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3E" w:rsidRPr="00D033AA" w:rsidRDefault="00C8583E" w:rsidP="00C8583E">
      <w:pPr>
        <w:jc w:val="righ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F7102">
        <w:t>ZS 2011</w:t>
      </w:r>
    </w:p>
    <w:p w:rsidR="00C8583E" w:rsidRPr="00D033AA" w:rsidRDefault="00C8583E" w:rsidP="00C8583E">
      <w:pPr>
        <w:ind w:left="4956" w:firstLine="708"/>
        <w:jc w:val="right"/>
      </w:pPr>
      <w:r w:rsidRPr="00D033AA">
        <w:t xml:space="preserve">(1. ročník – </w:t>
      </w:r>
      <w:r>
        <w:t>norská</w:t>
      </w:r>
      <w:r w:rsidRPr="00D033AA">
        <w:t xml:space="preserve"> </w:t>
      </w:r>
      <w:r>
        <w:t>a švédská studia</w:t>
      </w:r>
      <w:r w:rsidRPr="00D033AA">
        <w:t>)</w:t>
      </w:r>
    </w:p>
    <w:p w:rsidR="00C8583E" w:rsidRPr="00D033AA" w:rsidRDefault="00C8583E" w:rsidP="00C8583E">
      <w:pPr>
        <w:ind w:left="4956" w:firstLine="708"/>
        <w:jc w:val="right"/>
      </w:pPr>
      <w:r w:rsidRPr="00D033AA">
        <w:t>Humpál (e-mail: humpal@ff.cuni.cz)</w:t>
      </w:r>
    </w:p>
    <w:p w:rsidR="00C8583E" w:rsidRPr="00D033AA" w:rsidRDefault="00C8583E" w:rsidP="00C8583E">
      <w:pPr>
        <w:jc w:val="right"/>
      </w:pPr>
      <w:r w:rsidRPr="00D033AA">
        <w:tab/>
      </w:r>
      <w:r w:rsidRPr="00D033AA">
        <w:tab/>
      </w:r>
      <w:r w:rsidRPr="00D033AA">
        <w:tab/>
        <w:t>http://nordic.ff.cuni.cz/</w:t>
      </w:r>
    </w:p>
    <w:p w:rsidR="00C8583E" w:rsidRDefault="00C8583E" w:rsidP="00C8583E">
      <w:pPr>
        <w:ind w:left="284" w:hanging="284"/>
        <w:rPr>
          <w:sz w:val="24"/>
        </w:rPr>
      </w:pPr>
      <w:r>
        <w:rPr>
          <w:b/>
          <w:sz w:val="24"/>
        </w:rPr>
        <w:t>Úvod do studia literatury I</w:t>
      </w:r>
    </w:p>
    <w:p w:rsidR="00C8583E" w:rsidRDefault="00C8583E" w:rsidP="00C8583E">
      <w:pPr>
        <w:jc w:val="both"/>
      </w:pPr>
    </w:p>
    <w:p w:rsidR="00C8583E" w:rsidRPr="00534C87" w:rsidRDefault="00C8583E" w:rsidP="00C8583E">
      <w:pPr>
        <w:ind w:left="284" w:hanging="284"/>
      </w:pPr>
      <w:r w:rsidRPr="00534C87">
        <w:t>1. Úvod do kurzu</w:t>
      </w:r>
    </w:p>
    <w:p w:rsidR="00C8583E" w:rsidRPr="00534C87" w:rsidRDefault="00C8583E" w:rsidP="00C8583E">
      <w:pPr>
        <w:ind w:left="284" w:hanging="284"/>
      </w:pPr>
      <w:r w:rsidRPr="00534C87">
        <w:t xml:space="preserve">2. Edith Södergranová: několik básní z výboru </w:t>
      </w:r>
      <w:r w:rsidRPr="00534C87">
        <w:rPr>
          <w:i/>
        </w:rPr>
        <w:t>Země, která není</w:t>
      </w:r>
      <w:r w:rsidRPr="00534C87">
        <w:t>. (Interpretace lyriky)</w:t>
      </w:r>
    </w:p>
    <w:p w:rsidR="00C8583E" w:rsidRPr="00534C87" w:rsidRDefault="00C8583E" w:rsidP="00C8583E">
      <w:pPr>
        <w:ind w:left="284" w:hanging="284"/>
      </w:pPr>
      <w:r w:rsidRPr="00534C87">
        <w:t>3. Karen Blixenová: „Žalov“ (Úvod do detailního čtení I.)</w:t>
      </w:r>
    </w:p>
    <w:p w:rsidR="00C8583E" w:rsidRPr="00534C87" w:rsidRDefault="00C8583E" w:rsidP="00C8583E">
      <w:pPr>
        <w:ind w:left="284" w:hanging="284"/>
      </w:pPr>
      <w:r w:rsidRPr="00534C87">
        <w:t>4. Karen Blixenová: „Příběh o perle“ (Úvod do detailního čtení II.)</w:t>
      </w:r>
    </w:p>
    <w:p w:rsidR="00C8583E" w:rsidRPr="00534C87" w:rsidRDefault="00C8583E" w:rsidP="00C8583E">
      <w:pPr>
        <w:ind w:left="284" w:hanging="284"/>
      </w:pPr>
      <w:r w:rsidRPr="00534C87">
        <w:t xml:space="preserve">5. Eyvind Johnson: </w:t>
      </w:r>
      <w:r w:rsidRPr="00534C87">
        <w:rPr>
          <w:i/>
        </w:rPr>
        <w:t>Břehy a příboj</w:t>
      </w:r>
      <w:r w:rsidRPr="00534C87">
        <w:t xml:space="preserve"> I. (Epos vs. moderní románové vyprávění. Modernismus)</w:t>
      </w:r>
    </w:p>
    <w:p w:rsidR="00C8583E" w:rsidRPr="00534C87" w:rsidRDefault="00C8583E" w:rsidP="00C8583E">
      <w:pPr>
        <w:ind w:left="284" w:hanging="284"/>
      </w:pPr>
      <w:r w:rsidRPr="00534C87">
        <w:t xml:space="preserve">6. Eyvind Johnson: </w:t>
      </w:r>
      <w:r w:rsidRPr="00534C87">
        <w:rPr>
          <w:i/>
        </w:rPr>
        <w:t>Břehy a příboj</w:t>
      </w:r>
      <w:r w:rsidRPr="00534C87">
        <w:t xml:space="preserve"> II. (Poetika vyprávění.)</w:t>
      </w:r>
    </w:p>
    <w:p w:rsidR="00C8583E" w:rsidRPr="00534C87" w:rsidRDefault="00C8583E" w:rsidP="00C8583E">
      <w:pPr>
        <w:ind w:left="284" w:hanging="284"/>
      </w:pPr>
      <w:r w:rsidRPr="00534C87">
        <w:t>7. Úvod do psaní odborné práce z literatury I.</w:t>
      </w:r>
    </w:p>
    <w:p w:rsidR="00C8583E" w:rsidRPr="00534C87" w:rsidRDefault="00C8583E" w:rsidP="00C8583E">
      <w:pPr>
        <w:ind w:left="284" w:hanging="284"/>
      </w:pPr>
      <w:r w:rsidRPr="00534C87">
        <w:t>8. Úvod do psaní odborné práce z literatury II.</w:t>
      </w:r>
    </w:p>
    <w:p w:rsidR="00C8583E" w:rsidRPr="00534C87" w:rsidRDefault="00C8583E" w:rsidP="00C8583E">
      <w:pPr>
        <w:ind w:left="284" w:hanging="284"/>
      </w:pPr>
      <w:r w:rsidRPr="00534C87">
        <w:t>9. Úvod do psaní odborné práce z literatury III.</w:t>
      </w:r>
    </w:p>
    <w:p w:rsidR="00C8583E" w:rsidRPr="00534C87" w:rsidRDefault="00C8583E" w:rsidP="00C8583E">
      <w:pPr>
        <w:ind w:left="284" w:hanging="284"/>
      </w:pPr>
      <w:r w:rsidRPr="00534C87">
        <w:t xml:space="preserve">10. Torgny Lindgren: </w:t>
      </w:r>
      <w:r w:rsidRPr="00534C87">
        <w:rPr>
          <w:i/>
        </w:rPr>
        <w:t>Cesty hada na skále</w:t>
      </w:r>
      <w:r w:rsidRPr="00534C87">
        <w:t>. (Intertextualita)</w:t>
      </w:r>
    </w:p>
    <w:p w:rsidR="00C8583E" w:rsidRPr="00534C87" w:rsidRDefault="00C8583E" w:rsidP="00C8583E">
      <w:r w:rsidRPr="00534C87">
        <w:t>11. Kjell Askildsen: „Srážka“, „Carl Lange“ a „Poslední zápisky Tomáše F. určené veřejnosti“ (Jazyk a komunikace)</w:t>
      </w:r>
    </w:p>
    <w:p w:rsidR="00C8583E" w:rsidRPr="00534C87" w:rsidRDefault="00C8583E" w:rsidP="00C8583E">
      <w:r w:rsidRPr="00534C87">
        <w:t>12. Birgitta Trotzigová: „Co všechno se může stát“ a Torgny Lindgren: „Voda“ (Fantastické a alegorické prvky v moderní literatuře)</w:t>
      </w:r>
    </w:p>
    <w:p w:rsidR="00C8583E" w:rsidRPr="00534C87" w:rsidRDefault="00C8583E" w:rsidP="00C8583E">
      <w:r w:rsidRPr="00534C87">
        <w:t xml:space="preserve">13. August Strindberg: </w:t>
      </w:r>
      <w:r w:rsidRPr="00534C87">
        <w:rPr>
          <w:i/>
        </w:rPr>
        <w:t>Otec</w:t>
      </w:r>
      <w:r w:rsidRPr="00534C87">
        <w:t xml:space="preserve"> (Analýza dramatu)</w:t>
      </w:r>
    </w:p>
    <w:p w:rsidR="00C8583E" w:rsidRDefault="00C8583E" w:rsidP="00C8583E">
      <w:pPr>
        <w:jc w:val="both"/>
      </w:pPr>
    </w:p>
    <w:p w:rsidR="00C8583E" w:rsidRPr="000D1B8A" w:rsidRDefault="00C8583E" w:rsidP="00C8583E">
      <w:pPr>
        <w:jc w:val="both"/>
        <w:rPr>
          <w:b/>
        </w:rPr>
      </w:pPr>
      <w:r w:rsidRPr="000D1B8A">
        <w:rPr>
          <w:b/>
        </w:rPr>
        <w:t>Povinná primární a sekundární literatura:</w:t>
      </w:r>
    </w:p>
    <w:p w:rsidR="00C8583E" w:rsidRPr="000D1B8A" w:rsidRDefault="00C8583E" w:rsidP="00C8583E">
      <w:pPr>
        <w:ind w:left="567" w:hanging="567"/>
        <w:jc w:val="both"/>
        <w:rPr>
          <w:bCs/>
        </w:rPr>
      </w:pPr>
      <w:r w:rsidRPr="000D1B8A">
        <w:rPr>
          <w:bCs/>
        </w:rPr>
        <w:t xml:space="preserve">Šanderová, Jadwiga. </w:t>
      </w:r>
      <w:r w:rsidRPr="000D1B8A">
        <w:rPr>
          <w:bCs/>
          <w:i/>
          <w:iCs/>
        </w:rPr>
        <w:t>Jak číst a psát odborný text ve společenských vědách</w:t>
      </w:r>
      <w:r w:rsidRPr="000D1B8A">
        <w:rPr>
          <w:bCs/>
        </w:rPr>
        <w:t>. Praha: Sociologické nakladatelství, 2007.</w:t>
      </w:r>
    </w:p>
    <w:p w:rsidR="00C8583E" w:rsidRPr="000D1B8A" w:rsidRDefault="00C8583E" w:rsidP="00C8583E">
      <w:r w:rsidRPr="000D1B8A">
        <w:t xml:space="preserve">Čmejrková, Světla, František Daneš a Jindra Světlá. </w:t>
      </w:r>
      <w:r w:rsidRPr="000D1B8A">
        <w:rPr>
          <w:i/>
        </w:rPr>
        <w:t>Jak napsat odborný text</w:t>
      </w:r>
      <w:r w:rsidRPr="000D1B8A">
        <w:t>. Praha: Leda, 1999.</w:t>
      </w:r>
    </w:p>
    <w:p w:rsidR="00C8583E" w:rsidRPr="000D1B8A" w:rsidRDefault="00C8583E" w:rsidP="00C8583E">
      <w:r w:rsidRPr="000D1B8A">
        <w:t xml:space="preserve">Petrů, Eduard. </w:t>
      </w:r>
      <w:r w:rsidRPr="000D1B8A">
        <w:rPr>
          <w:i/>
        </w:rPr>
        <w:t>Úvod do studia literární vědy</w:t>
      </w:r>
      <w:r w:rsidRPr="000D1B8A">
        <w:t>. Olomouc: Rubico, 2000.</w:t>
      </w:r>
    </w:p>
    <w:p w:rsidR="00C8583E" w:rsidRPr="000D1B8A" w:rsidRDefault="00C8583E" w:rsidP="00C8583E">
      <w:r w:rsidRPr="000D1B8A">
        <w:t xml:space="preserve">Blixenová, Karen. </w:t>
      </w:r>
      <w:r w:rsidRPr="000D1B8A">
        <w:rPr>
          <w:i/>
        </w:rPr>
        <w:t>Zimní pohádky</w:t>
      </w:r>
      <w:r w:rsidRPr="000D1B8A">
        <w:t xml:space="preserve">. In: </w:t>
      </w:r>
      <w:r w:rsidRPr="000D1B8A">
        <w:rPr>
          <w:i/>
        </w:rPr>
        <w:t>Zimní pohádky. Anekdoty osudu</w:t>
      </w:r>
      <w:r w:rsidRPr="000D1B8A">
        <w:t>. Praha: Odeon, 1986.</w:t>
      </w:r>
    </w:p>
    <w:p w:rsidR="00C8583E" w:rsidRPr="000D1B8A" w:rsidRDefault="00C8583E" w:rsidP="00C8583E">
      <w:r w:rsidRPr="000D1B8A">
        <w:t xml:space="preserve">Johnson, Eyvind. </w:t>
      </w:r>
      <w:r w:rsidRPr="000D1B8A">
        <w:rPr>
          <w:i/>
        </w:rPr>
        <w:t>Břehy a příboj</w:t>
      </w:r>
      <w:r w:rsidRPr="000D1B8A">
        <w:t>. Praha: Odeon, 1967.</w:t>
      </w:r>
    </w:p>
    <w:p w:rsidR="00C8583E" w:rsidRPr="000D1B8A" w:rsidRDefault="00C8583E" w:rsidP="00C8583E">
      <w:r w:rsidRPr="000D1B8A">
        <w:t xml:space="preserve">Askildsen, Kjell. </w:t>
      </w:r>
      <w:r w:rsidRPr="000D1B8A">
        <w:rPr>
          <w:i/>
        </w:rPr>
        <w:t>Hřebík v třešni a jiné povídky</w:t>
      </w:r>
      <w:r w:rsidRPr="000D1B8A">
        <w:t>. Praha: Mladá fronta, 1998.</w:t>
      </w:r>
    </w:p>
    <w:p w:rsidR="00C8583E" w:rsidRPr="000D1B8A" w:rsidRDefault="00C8583E" w:rsidP="00C8583E">
      <w:pPr>
        <w:jc w:val="both"/>
      </w:pPr>
      <w:r w:rsidRPr="000D1B8A">
        <w:t xml:space="preserve">Lindgren, Torgny. </w:t>
      </w:r>
      <w:r w:rsidRPr="000D1B8A">
        <w:rPr>
          <w:i/>
        </w:rPr>
        <w:t>Cesty hada na skále</w:t>
      </w:r>
      <w:r w:rsidRPr="000D1B8A">
        <w:t>. Praha: Odeon, 1988.</w:t>
      </w:r>
    </w:p>
    <w:p w:rsidR="00C8583E" w:rsidRPr="000D1B8A" w:rsidRDefault="00C8583E" w:rsidP="00C8583E">
      <w:pPr>
        <w:jc w:val="both"/>
      </w:pPr>
      <w:r w:rsidRPr="000D1B8A">
        <w:t xml:space="preserve">Södergranová, Edith. </w:t>
      </w:r>
      <w:r w:rsidRPr="000D1B8A">
        <w:rPr>
          <w:i/>
        </w:rPr>
        <w:t>Země, která není</w:t>
      </w:r>
      <w:r w:rsidRPr="000D1B8A">
        <w:t>. Praha: Odeon, 1987.</w:t>
      </w:r>
    </w:p>
    <w:p w:rsidR="00C8583E" w:rsidRPr="000D1B8A" w:rsidRDefault="00C8583E" w:rsidP="00C8583E">
      <w:pPr>
        <w:jc w:val="both"/>
      </w:pPr>
      <w:r w:rsidRPr="000D1B8A">
        <w:t xml:space="preserve">Almqvist, Carl Jonas Love. „Jde to“. In: </w:t>
      </w:r>
      <w:r w:rsidRPr="000D1B8A">
        <w:rPr>
          <w:i/>
        </w:rPr>
        <w:t>Jde to</w:t>
      </w:r>
      <w:r w:rsidRPr="000D1B8A">
        <w:t>. Praha: SNKLU, 1965.</w:t>
      </w:r>
    </w:p>
    <w:p w:rsidR="00C8583E" w:rsidRPr="000D1B8A" w:rsidRDefault="00C8583E" w:rsidP="00C8583E">
      <w:r w:rsidRPr="000D1B8A">
        <w:t xml:space="preserve">Hamsun, Knut. </w:t>
      </w:r>
      <w:r w:rsidRPr="000D1B8A">
        <w:rPr>
          <w:i/>
        </w:rPr>
        <w:t>Matka země</w:t>
      </w:r>
      <w:r w:rsidRPr="000D1B8A">
        <w:t>. Praha: Odeon, 1970.</w:t>
      </w:r>
    </w:p>
    <w:p w:rsidR="00C8583E" w:rsidRPr="000D1B8A" w:rsidRDefault="00C8583E" w:rsidP="00C8583E">
      <w:r w:rsidRPr="000D1B8A">
        <w:t xml:space="preserve">Lagerlöfová, Selma. </w:t>
      </w:r>
      <w:r w:rsidRPr="000D1B8A">
        <w:rPr>
          <w:i/>
        </w:rPr>
        <w:t>Gösta Berling</w:t>
      </w:r>
      <w:r w:rsidRPr="000D1B8A">
        <w:t>. Praha: SNKLU, 1966.</w:t>
      </w:r>
      <w:r>
        <w:t xml:space="preserve"> (nebo pozdější vydání)</w:t>
      </w:r>
    </w:p>
    <w:p w:rsidR="00C8583E" w:rsidRDefault="00C8583E" w:rsidP="00C8583E">
      <w:r w:rsidRPr="000D1B8A">
        <w:t xml:space="preserve">Hansen, Martin A. </w:t>
      </w:r>
      <w:r w:rsidRPr="000D1B8A">
        <w:rPr>
          <w:i/>
        </w:rPr>
        <w:t>Lhář</w:t>
      </w:r>
      <w:r w:rsidRPr="000D1B8A">
        <w:t>. Praha: Kalich, 2003.</w:t>
      </w:r>
    </w:p>
    <w:p w:rsidR="00C8583E" w:rsidRDefault="00C8583E" w:rsidP="00C8583E">
      <w:r>
        <w:t xml:space="preserve">Trotzigová, Birgitta. </w:t>
      </w:r>
      <w:r w:rsidRPr="00385C42">
        <w:rPr>
          <w:i/>
        </w:rPr>
        <w:t>Živí a mrtví</w:t>
      </w:r>
      <w:r>
        <w:t>. Praha: Dauphin, 2001.</w:t>
      </w:r>
    </w:p>
    <w:p w:rsidR="00C8583E" w:rsidRPr="000D1B8A" w:rsidRDefault="00C8583E" w:rsidP="00C8583E">
      <w:r>
        <w:t>Strindberg, August.</w:t>
      </w:r>
      <w:r w:rsidRPr="00D033AA">
        <w:rPr>
          <w:i/>
        </w:rPr>
        <w:t xml:space="preserve"> </w:t>
      </w:r>
      <w:r>
        <w:rPr>
          <w:i/>
        </w:rPr>
        <w:t>Otec</w:t>
      </w:r>
      <w:r>
        <w:t>. In: August Strindberg:</w:t>
      </w:r>
      <w:r>
        <w:rPr>
          <w:i/>
          <w:iCs/>
        </w:rPr>
        <w:t xml:space="preserve"> Hry I</w:t>
      </w:r>
      <w:r>
        <w:t>. Praha: Divadelní ústav, 2000.</w:t>
      </w:r>
    </w:p>
    <w:p w:rsidR="00C8583E" w:rsidRPr="000D1B8A" w:rsidRDefault="00C8583E" w:rsidP="00C8583E">
      <w:pPr>
        <w:jc w:val="both"/>
      </w:pPr>
    </w:p>
    <w:p w:rsidR="00C8583E" w:rsidRPr="000D1B8A" w:rsidRDefault="00C8583E" w:rsidP="00C8583E">
      <w:pPr>
        <w:jc w:val="both"/>
      </w:pPr>
      <w:r w:rsidRPr="000D1B8A">
        <w:rPr>
          <w:b/>
        </w:rPr>
        <w:t>Doporučená sekundární literatura:</w:t>
      </w:r>
    </w:p>
    <w:p w:rsidR="00C8583E" w:rsidRPr="000D1B8A" w:rsidRDefault="00C8583E" w:rsidP="00C8583E">
      <w:pPr>
        <w:jc w:val="both"/>
      </w:pPr>
      <w:r w:rsidRPr="000D1B8A">
        <w:t xml:space="preserve">Hrabák, Josef. </w:t>
      </w:r>
      <w:r w:rsidRPr="000D1B8A">
        <w:rPr>
          <w:i/>
        </w:rPr>
        <w:t>Poetika</w:t>
      </w:r>
      <w:r w:rsidRPr="000D1B8A">
        <w:t>. Praha: Československý spisovatel, 1977.</w:t>
      </w:r>
    </w:p>
    <w:p w:rsidR="00C8583E" w:rsidRPr="000D1B8A" w:rsidRDefault="00C8583E" w:rsidP="00C8583E">
      <w:pPr>
        <w:jc w:val="both"/>
      </w:pPr>
      <w:r w:rsidRPr="000D1B8A">
        <w:t xml:space="preserve">Nünning, Ansgar (ed.). </w:t>
      </w:r>
      <w:r w:rsidRPr="000D1B8A">
        <w:rPr>
          <w:i/>
        </w:rPr>
        <w:t>Lexikon teorie literatury a kultury</w:t>
      </w:r>
      <w:r w:rsidRPr="000D1B8A">
        <w:t>. Brno: Host, 2006.</w:t>
      </w:r>
    </w:p>
    <w:p w:rsidR="00C8583E" w:rsidRPr="000D1B8A" w:rsidRDefault="00C8583E" w:rsidP="00C8583E">
      <w:pPr>
        <w:jc w:val="both"/>
      </w:pPr>
    </w:p>
    <w:p w:rsidR="00C8583E" w:rsidRPr="000D1B8A" w:rsidRDefault="00C8583E" w:rsidP="00C8583E">
      <w:pPr>
        <w:jc w:val="both"/>
      </w:pPr>
      <w:r w:rsidRPr="000D1B8A">
        <w:rPr>
          <w:b/>
        </w:rPr>
        <w:t>Popis kurzu:</w:t>
      </w:r>
    </w:p>
    <w:p w:rsidR="00C8583E" w:rsidRPr="000D1B8A" w:rsidRDefault="00C8583E" w:rsidP="00C8583E">
      <w:pPr>
        <w:jc w:val="both"/>
      </w:pPr>
      <w:r w:rsidRPr="000D1B8A">
        <w:t>Na několika vybraných dílech severské literatury se studenti učí základům myšlení a psaní o literatuře. Součástí tohoto seminárního kurzu je i úvod do formálních aspektů psaní odborné práce o literatuře.</w:t>
      </w:r>
    </w:p>
    <w:p w:rsidR="00C8583E" w:rsidRPr="000D1B8A" w:rsidRDefault="00C8583E" w:rsidP="00C8583E">
      <w:pPr>
        <w:jc w:val="both"/>
      </w:pPr>
    </w:p>
    <w:p w:rsidR="00C8583E" w:rsidRPr="000D1B8A" w:rsidRDefault="00C8583E" w:rsidP="00C8583E">
      <w:r w:rsidRPr="000D1B8A">
        <w:rPr>
          <w:b/>
        </w:rPr>
        <w:t>Požadavky pro splnění atestace (ZK):</w:t>
      </w:r>
    </w:p>
    <w:p w:rsidR="00C8583E" w:rsidRPr="000D1B8A" w:rsidRDefault="00C8583E" w:rsidP="00C8583E">
      <w:pPr>
        <w:jc w:val="both"/>
      </w:pPr>
      <w:r>
        <w:t>Nezbytná je minimálně padesátiprocentní docházka</w:t>
      </w:r>
      <w:r w:rsidRPr="000D1B8A">
        <w:t>. Zkouška bude píse</w:t>
      </w:r>
      <w:r w:rsidR="00664CEC">
        <w:t>mná: ve zkouškovém období</w:t>
      </w:r>
      <w:r w:rsidRPr="000D1B8A">
        <w:t xml:space="preserve"> odevzdáte práci, která bude rozborem jednoho literárního textu, který si vyberete ze seznamu povinné četby. Lze psát i o textu jiném, ale v tom případě </w:t>
      </w:r>
      <w:r w:rsidRPr="000D1B8A">
        <w:rPr>
          <w:b/>
        </w:rPr>
        <w:t>pouze</w:t>
      </w:r>
      <w:r w:rsidRPr="000D1B8A">
        <w:t xml:space="preserve"> po dohodě s vyučujícím. Práce nesmí být kratší než 4 a delší než 6 stránek; stránky musí být očíslované a mít</w:t>
      </w:r>
      <w:r w:rsidRPr="000D1B8A">
        <w:rPr>
          <w:b/>
        </w:rPr>
        <w:t xml:space="preserve"> dvojité řádkování</w:t>
      </w:r>
      <w:r w:rsidRPr="000D1B8A">
        <w:t xml:space="preserve"> (asi 25 až 30 řádků na stránku). Pokud tyto podmínky nebudou splněny, práce nebude přijata.</w:t>
      </w:r>
    </w:p>
    <w:p w:rsidR="00C8583E" w:rsidRPr="000D1B8A" w:rsidRDefault="00C8583E" w:rsidP="00C8583E">
      <w:pPr>
        <w:jc w:val="both"/>
      </w:pPr>
      <w:r w:rsidRPr="000D1B8A">
        <w:tab/>
        <w:t xml:space="preserve">Práce nesmí být pouhým převyprávěním děje daného díla, ale literární interpretací; práce také nesmí obsahovat žádné čistě životopisné údaje o autorovi. Text musí </w:t>
      </w:r>
      <w:r w:rsidRPr="000D1B8A">
        <w:rPr>
          <w:b/>
        </w:rPr>
        <w:t>odkazovat</w:t>
      </w:r>
      <w:r w:rsidRPr="000D1B8A">
        <w:t xml:space="preserve"> alespoň na dva prameny</w:t>
      </w:r>
      <w:r>
        <w:t xml:space="preserve"> (ale ne internetové)</w:t>
      </w:r>
      <w:r w:rsidRPr="000D1B8A">
        <w:t xml:space="preserve"> použité sekundární literatury (stačí doslov, encyklopedické heslo, článek v populárně-vědeckém časopisu apod.) a obsahovat seznam této literatury. Nedodržení těchto podmínek sníží hodnocení práce.</w:t>
      </w:r>
    </w:p>
    <w:p w:rsidR="00C8583E" w:rsidRPr="000D1B8A" w:rsidRDefault="00664CEC" w:rsidP="00C8583E">
      <w:pPr>
        <w:pStyle w:val="Zkladntext"/>
      </w:pPr>
      <w:r>
        <w:tab/>
      </w:r>
      <w:r w:rsidR="00C8583E" w:rsidRPr="000D1B8A">
        <w:t xml:space="preserve">Práci je třeba odevzdat na papíře, ne v elektronické formě; zajistěte si proto </w:t>
      </w:r>
      <w:r w:rsidR="00C8583E" w:rsidRPr="000D1B8A">
        <w:rPr>
          <w:b/>
        </w:rPr>
        <w:t>včasné</w:t>
      </w:r>
      <w:r w:rsidR="00C8583E" w:rsidRPr="000D1B8A">
        <w:t xml:space="preserve"> vytištění. Opravená a oznámkovaná práce vám bude vrácena. Ti, kteří dostanou nedostatečnou, obdrží návrhy na zlepšení, podle kterých práci přepracují.</w:t>
      </w:r>
    </w:p>
    <w:p w:rsidR="00C8583E" w:rsidRPr="000D1B8A" w:rsidRDefault="00C8583E" w:rsidP="00C8583E"/>
    <w:p w:rsidR="00417B3D" w:rsidRPr="000D1B8A" w:rsidRDefault="00417B3D" w:rsidP="006C54AF">
      <w:pPr>
        <w:pStyle w:val="Zkladntext"/>
      </w:pPr>
    </w:p>
    <w:p w:rsidR="002E1675" w:rsidRPr="000D1B8A" w:rsidRDefault="002E1675"/>
    <w:sectPr w:rsidR="002E1675" w:rsidRPr="000D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B3D"/>
    <w:rsid w:val="000D1B8A"/>
    <w:rsid w:val="001217CB"/>
    <w:rsid w:val="0016531A"/>
    <w:rsid w:val="00172DBB"/>
    <w:rsid w:val="001F7102"/>
    <w:rsid w:val="002776B6"/>
    <w:rsid w:val="002E1675"/>
    <w:rsid w:val="00320A2D"/>
    <w:rsid w:val="003B3F38"/>
    <w:rsid w:val="00410C8E"/>
    <w:rsid w:val="00417B3D"/>
    <w:rsid w:val="004419DB"/>
    <w:rsid w:val="004A7A7B"/>
    <w:rsid w:val="004C5F0F"/>
    <w:rsid w:val="005260DD"/>
    <w:rsid w:val="005D1647"/>
    <w:rsid w:val="006479C6"/>
    <w:rsid w:val="00664CEC"/>
    <w:rsid w:val="006C54AF"/>
    <w:rsid w:val="006E566E"/>
    <w:rsid w:val="00790435"/>
    <w:rsid w:val="007F122B"/>
    <w:rsid w:val="00844C03"/>
    <w:rsid w:val="00916F90"/>
    <w:rsid w:val="009473BE"/>
    <w:rsid w:val="00A3071E"/>
    <w:rsid w:val="00A43217"/>
    <w:rsid w:val="00AE5A27"/>
    <w:rsid w:val="00B0748B"/>
    <w:rsid w:val="00B235D3"/>
    <w:rsid w:val="00C6296A"/>
    <w:rsid w:val="00C8583E"/>
    <w:rsid w:val="00D03278"/>
    <w:rsid w:val="00DD4275"/>
    <w:rsid w:val="00DD5758"/>
    <w:rsid w:val="00FA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B3D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417B3D"/>
    <w:pPr>
      <w:jc w:val="both"/>
    </w:pPr>
  </w:style>
  <w:style w:type="character" w:styleId="Hypertextovodkaz">
    <w:name w:val="Hyperlink"/>
    <w:basedOn w:val="Standardnpsmoodstavce"/>
    <w:rsid w:val="009473BE"/>
    <w:rPr>
      <w:color w:val="0000FF"/>
      <w:u w:val="single"/>
    </w:rPr>
  </w:style>
  <w:style w:type="paragraph" w:styleId="Textbubliny">
    <w:name w:val="Balloon Text"/>
    <w:basedOn w:val="Normln"/>
    <w:semiHidden/>
    <w:rsid w:val="00C85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mic</cp:lastModifiedBy>
  <cp:revision>2</cp:revision>
  <cp:lastPrinted>2011-10-03T17:50:00Z</cp:lastPrinted>
  <dcterms:created xsi:type="dcterms:W3CDTF">2011-10-12T23:08:00Z</dcterms:created>
  <dcterms:modified xsi:type="dcterms:W3CDTF">2011-10-12T23:08:00Z</dcterms:modified>
</cp:coreProperties>
</file>